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Judul Artikel </w:t>
      </w:r>
    </w:p>
    <w:p w:rsidR="00000000" w:rsidDel="00000000" w:rsidP="00000000" w:rsidRDefault="00000000" w:rsidRPr="00000000" w14:paraId="00000002">
      <w:pPr>
        <w:spacing w:after="0" w:line="240" w:lineRule="auto"/>
        <w:jc w:val="center"/>
        <w:rPr>
          <w:i w:val="1"/>
          <w:sz w:val="28"/>
          <w:szCs w:val="28"/>
        </w:rPr>
      </w:pPr>
      <w:r w:rsidDel="00000000" w:rsidR="00000000" w:rsidRPr="00000000">
        <w:rPr>
          <w:i w:val="1"/>
          <w:rtl w:val="0"/>
        </w:rPr>
        <w:t xml:space="preserve">(Calibri, Font 14, Bold, Maksimal 15 kata)</w:t>
      </w:r>
      <w:r w:rsidDel="00000000" w:rsidR="00000000" w:rsidRPr="00000000">
        <w:rPr>
          <w:rtl w:val="0"/>
        </w:rPr>
      </w:r>
    </w:p>
    <w:p w:rsidR="00000000" w:rsidDel="00000000" w:rsidP="00000000" w:rsidRDefault="00000000" w:rsidRPr="00000000" w14:paraId="00000003">
      <w:pPr>
        <w:spacing w:after="0" w:line="240" w:lineRule="auto"/>
        <w:jc w:val="center"/>
        <w:rPr>
          <w:color w:val="0070c0"/>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sz w:val="24"/>
          <w:szCs w:val="24"/>
        </w:rPr>
      </w:pPr>
      <w:r w:rsidDel="00000000" w:rsidR="00000000" w:rsidRPr="00000000">
        <w:rPr>
          <w:sz w:val="24"/>
          <w:szCs w:val="24"/>
          <w:rtl w:val="0"/>
        </w:rPr>
        <w:t xml:space="preserve">Firza</w:t>
      </w:r>
      <w:r w:rsidDel="00000000" w:rsidR="00000000" w:rsidRPr="00000000">
        <w:rPr>
          <w:sz w:val="24"/>
          <w:szCs w:val="24"/>
          <w:vertAlign w:val="superscript"/>
          <w:rtl w:val="0"/>
        </w:rPr>
        <w:t xml:space="preserve">1*</w:t>
      </w:r>
      <w:r w:rsidDel="00000000" w:rsidR="00000000" w:rsidRPr="00000000">
        <w:rPr>
          <w:sz w:val="24"/>
          <w:szCs w:val="24"/>
          <w:rtl w:val="0"/>
        </w:rPr>
        <w:t xml:space="preserve">, Krisma Haryuniati</w:t>
      </w:r>
      <w:r w:rsidDel="00000000" w:rsidR="00000000" w:rsidRPr="00000000">
        <w:rPr>
          <w:sz w:val="24"/>
          <w:szCs w:val="24"/>
          <w:vertAlign w:val="superscript"/>
          <w:rtl w:val="0"/>
        </w:rPr>
        <w:t xml:space="preserve">2</w:t>
      </w:r>
      <w:r w:rsidDel="00000000" w:rsidR="00000000" w:rsidRPr="00000000">
        <w:rPr>
          <w:sz w:val="24"/>
          <w:szCs w:val="24"/>
          <w:rtl w:val="0"/>
        </w:rPr>
        <w:t xml:space="preserve">, Alfajri Yusra</w:t>
      </w:r>
      <w:r w:rsidDel="00000000" w:rsidR="00000000" w:rsidRPr="00000000">
        <w:rPr>
          <w:sz w:val="24"/>
          <w:szCs w:val="24"/>
          <w:vertAlign w:val="superscript"/>
          <w:rtl w:val="0"/>
        </w:rPr>
        <w:t xml:space="preserve">3</w:t>
      </w:r>
      <w:r w:rsidDel="00000000" w:rsidR="00000000" w:rsidRPr="00000000">
        <w:rPr>
          <w:rtl w:val="0"/>
        </w:rPr>
      </w:r>
    </w:p>
    <w:p w:rsidR="00000000" w:rsidDel="00000000" w:rsidP="00000000" w:rsidRDefault="00000000" w:rsidRPr="00000000" w14:paraId="00000005">
      <w:pPr>
        <w:spacing w:after="0" w:line="240" w:lineRule="auto"/>
        <w:jc w:val="center"/>
        <w:rPr>
          <w:i w:val="1"/>
          <w:sz w:val="24"/>
          <w:szCs w:val="24"/>
        </w:rPr>
      </w:pPr>
      <w:r w:rsidDel="00000000" w:rsidR="00000000" w:rsidRPr="00000000">
        <w:rPr>
          <w:sz w:val="24"/>
          <w:szCs w:val="24"/>
          <w:vertAlign w:val="superscript"/>
          <w:rtl w:val="0"/>
        </w:rPr>
        <w:t xml:space="preserve">*</w:t>
      </w:r>
      <w:hyperlink r:id="rId6">
        <w:r w:rsidDel="00000000" w:rsidR="00000000" w:rsidRPr="00000000">
          <w:rPr>
            <w:i w:val="1"/>
            <w:color w:val="0000ff"/>
            <w:sz w:val="24"/>
            <w:szCs w:val="24"/>
            <w:u w:val="single"/>
            <w:rtl w:val="0"/>
          </w:rPr>
          <w:t xml:space="preserve">firzaa@fis.unp.ac.id</w:t>
        </w:r>
      </w:hyperlink>
      <w:r w:rsidDel="00000000" w:rsidR="00000000" w:rsidRPr="00000000">
        <w:rPr>
          <w:i w:val="1"/>
          <w:sz w:val="24"/>
          <w:szCs w:val="24"/>
          <w:rtl w:val="0"/>
        </w:rPr>
        <w:t xml:space="preserve"> </w:t>
      </w:r>
    </w:p>
    <w:p w:rsidR="00000000" w:rsidDel="00000000" w:rsidP="00000000" w:rsidRDefault="00000000" w:rsidRPr="00000000" w14:paraId="00000006">
      <w:pPr>
        <w:spacing w:after="0" w:line="240" w:lineRule="auto"/>
        <w:jc w:val="center"/>
        <w:rPr/>
      </w:pPr>
      <w:r w:rsidDel="00000000" w:rsidR="00000000" w:rsidRPr="00000000">
        <w:rPr>
          <w:rtl w:val="0"/>
        </w:rPr>
      </w:r>
    </w:p>
    <w:p w:rsidR="00000000" w:rsidDel="00000000" w:rsidP="00000000" w:rsidRDefault="00000000" w:rsidRPr="00000000" w14:paraId="00000007">
      <w:pPr>
        <w:spacing w:after="0" w:line="240" w:lineRule="auto"/>
        <w:jc w:val="center"/>
        <w:rPr/>
      </w:pPr>
      <w:r w:rsidDel="00000000" w:rsidR="00000000" w:rsidRPr="00000000">
        <w:rPr>
          <w:vertAlign w:val="superscript"/>
          <w:rtl w:val="0"/>
        </w:rPr>
        <w:t xml:space="preserve">1,2</w:t>
      </w:r>
      <w:r w:rsidDel="00000000" w:rsidR="00000000" w:rsidRPr="00000000">
        <w:rPr>
          <w:rtl w:val="0"/>
        </w:rPr>
        <w:t xml:space="preserve">Universitas Negeri Padang, Indonesia</w:t>
      </w:r>
    </w:p>
    <w:p w:rsidR="00000000" w:rsidDel="00000000" w:rsidP="00000000" w:rsidRDefault="00000000" w:rsidRPr="00000000" w14:paraId="00000008">
      <w:pPr>
        <w:spacing w:after="0" w:line="240" w:lineRule="auto"/>
        <w:jc w:val="center"/>
        <w:rPr/>
      </w:pPr>
      <w:r w:rsidDel="00000000" w:rsidR="00000000" w:rsidRPr="00000000">
        <w:rPr>
          <w:vertAlign w:val="superscript"/>
          <w:rtl w:val="0"/>
        </w:rPr>
        <w:t xml:space="preserve">3</w:t>
      </w:r>
      <w:r w:rsidDel="00000000" w:rsidR="00000000" w:rsidRPr="00000000">
        <w:rPr>
          <w:rtl w:val="0"/>
        </w:rPr>
        <w:t xml:space="preserve">Universitas Pendidikan Indonesia, Indonesia</w:t>
      </w:r>
    </w:p>
    <w:p w:rsidR="00000000" w:rsidDel="00000000" w:rsidP="00000000" w:rsidRDefault="00000000" w:rsidRPr="00000000" w14:paraId="00000009">
      <w:pPr>
        <w:spacing w:after="0" w:line="240" w:lineRule="auto"/>
        <w:jc w:val="center"/>
        <w:rPr/>
      </w:pPr>
      <w:r w:rsidDel="00000000" w:rsidR="00000000" w:rsidRPr="00000000">
        <w:rPr>
          <w:rtl w:val="0"/>
        </w:rPr>
      </w:r>
    </w:p>
    <w:p w:rsidR="00000000" w:rsidDel="00000000" w:rsidP="00000000" w:rsidRDefault="00000000" w:rsidRPr="00000000" w14:paraId="0000000A">
      <w:pPr>
        <w:spacing w:after="0" w:line="240" w:lineRule="auto"/>
        <w:jc w:val="center"/>
        <w:rPr/>
      </w:pPr>
      <w:r w:rsidDel="00000000" w:rsidR="00000000" w:rsidRPr="00000000">
        <w:rPr>
          <w:rtl w:val="0"/>
        </w:rPr>
      </w:r>
    </w:p>
    <w:p w:rsidR="00000000" w:rsidDel="00000000" w:rsidP="00000000" w:rsidRDefault="00000000" w:rsidRPr="00000000" w14:paraId="0000000B">
      <w:pPr>
        <w:spacing w:after="0" w:line="240" w:lineRule="auto"/>
        <w:rPr>
          <w:b w:val="1"/>
        </w:rPr>
      </w:pPr>
      <w:r w:rsidDel="00000000" w:rsidR="00000000" w:rsidRPr="00000000">
        <w:rPr>
          <w:b w:val="1"/>
          <w:sz w:val="24"/>
          <w:szCs w:val="24"/>
          <w:rtl w:val="0"/>
        </w:rPr>
        <w:t xml:space="preserve"> </w:t>
      </w:r>
      <w:r w:rsidDel="00000000" w:rsidR="00000000" w:rsidRPr="00000000">
        <w:rPr>
          <w:b w:val="1"/>
          <w:rtl w:val="0"/>
        </w:rPr>
        <w:t xml:space="preserve">ABSTRAK</w:t>
      </w:r>
    </w:p>
    <w:p w:rsidR="00000000" w:rsidDel="00000000" w:rsidP="00000000" w:rsidRDefault="00000000" w:rsidRPr="00000000" w14:paraId="0000000C">
      <w:pPr>
        <w:spacing w:after="0" w:line="240" w:lineRule="auto"/>
        <w:jc w:val="both"/>
        <w:rPr/>
      </w:pPr>
      <w:r w:rsidDel="00000000" w:rsidR="00000000" w:rsidRPr="00000000">
        <w:rPr>
          <w:rtl w:val="0"/>
        </w:rPr>
        <w:t xml:space="preserve">Abstrak harus terdiri dari 150-200 kata dan ditulis dalam bahasa Indonesia atau Inggris. Berisi penegasan kembali tentang pentingnya isu peneliti, tujuan, metode, hasil/temuan penelitian, simpulan dan saran. </w:t>
      </w:r>
    </w:p>
    <w:p w:rsidR="00000000" w:rsidDel="00000000" w:rsidP="00000000" w:rsidRDefault="00000000" w:rsidRPr="00000000" w14:paraId="0000000D">
      <w:pPr>
        <w:spacing w:after="0" w:line="240" w:lineRule="auto"/>
        <w:rPr/>
      </w:pPr>
      <w:r w:rsidDel="00000000" w:rsidR="00000000" w:rsidRPr="00000000">
        <w:rPr>
          <w:b w:val="1"/>
          <w:rtl w:val="0"/>
        </w:rPr>
        <w:t xml:space="preserve">Kata Kunci</w:t>
      </w:r>
      <w:r w:rsidDel="00000000" w:rsidR="00000000" w:rsidRPr="00000000">
        <w:rPr>
          <w:rtl w:val="0"/>
        </w:rPr>
        <w:t xml:space="preserve">: berisi 3-5 kata ditulis dalam bahasa Indonesia dengan format </w:t>
      </w:r>
      <w:r w:rsidDel="00000000" w:rsidR="00000000" w:rsidRPr="00000000">
        <w:rPr>
          <w:i w:val="1"/>
          <w:rtl w:val="0"/>
        </w:rPr>
        <w:t xml:space="preserve">Calibri, font size 11.</w:t>
      </w:r>
      <w:r w:rsidDel="00000000" w:rsidR="00000000" w:rsidRPr="00000000">
        <w:rPr>
          <w:rtl w:val="0"/>
        </w:rPr>
      </w:r>
    </w:p>
    <w:p w:rsidR="00000000" w:rsidDel="00000000" w:rsidP="00000000" w:rsidRDefault="00000000" w:rsidRPr="00000000" w14:paraId="0000000E">
      <w:pPr>
        <w:spacing w:after="0" w:line="240" w:lineRule="auto"/>
        <w:rPr>
          <w:b w:val="1"/>
          <w:sz w:val="24"/>
          <w:szCs w:val="24"/>
        </w:rPr>
      </w:pPr>
      <w:r w:rsidDel="00000000" w:rsidR="00000000" w:rsidRPr="00000000">
        <w:rPr>
          <w:rtl w:val="0"/>
        </w:rPr>
      </w:r>
    </w:p>
    <w:p w:rsidR="00000000" w:rsidDel="00000000" w:rsidP="00000000" w:rsidRDefault="00000000" w:rsidRPr="00000000" w14:paraId="0000000F">
      <w:pPr>
        <w:spacing w:after="0" w:line="240" w:lineRule="auto"/>
        <w:rPr>
          <w:b w:val="1"/>
          <w:sz w:val="24"/>
          <w:szCs w:val="24"/>
        </w:rPr>
      </w:pPr>
      <w:r w:rsidDel="00000000" w:rsidR="00000000" w:rsidRPr="00000000">
        <w:rPr>
          <w:b w:val="1"/>
          <w:sz w:val="24"/>
          <w:szCs w:val="24"/>
          <w:rtl w:val="0"/>
        </w:rPr>
        <w:t xml:space="preserve">PENDAHULUAN</w:t>
      </w:r>
    </w:p>
    <w:p w:rsidR="00000000" w:rsidDel="00000000" w:rsidP="00000000" w:rsidRDefault="00000000" w:rsidRPr="00000000" w14:paraId="00000010">
      <w:pPr>
        <w:spacing w:after="0" w:line="240" w:lineRule="auto"/>
        <w:ind w:firstLine="708"/>
        <w:jc w:val="both"/>
        <w:rPr/>
      </w:pPr>
      <w:r w:rsidDel="00000000" w:rsidR="00000000" w:rsidRPr="00000000">
        <w:rPr>
          <w:rtl w:val="0"/>
        </w:rPr>
        <w:t xml:space="preserve">Judul pendahuluan menggunakan huruf Calibri ukuran 12,  sedangkan isi artikel menggunakan huruf Calibri dengan ukuran huruf 11. Pastikan artikel Anda memenuhi persyaratan jumlah kata 4000-7500 kata (tidak termasuk abstrak, kata kunci, dan daftar pustaka). Jika artikel tidak memenuhi persyaratan akan dikembalikan kepada penulis (tidak sesuai template, plagiasi di atas 20%).</w:t>
      </w:r>
    </w:p>
    <w:p w:rsidR="00000000" w:rsidDel="00000000" w:rsidP="00000000" w:rsidRDefault="00000000" w:rsidRPr="00000000" w14:paraId="00000011">
      <w:pPr>
        <w:spacing w:after="0" w:line="240" w:lineRule="auto"/>
        <w:jc w:val="both"/>
        <w:rPr/>
      </w:pPr>
      <w:r w:rsidDel="00000000" w:rsidR="00000000" w:rsidRPr="00000000">
        <w:rPr>
          <w:rtl w:val="0"/>
        </w:rPr>
        <w:tab/>
        <w:t xml:space="preserve">Kata pertama pada setiap awal paragraf menjorok ke dalam sejauh 7 spasi. Teks menggunakan spasi tunggal tanpa spasi antar paragraf. Pada bagian pendahuluan harus terlihat </w:t>
      </w:r>
      <w:r w:rsidDel="00000000" w:rsidR="00000000" w:rsidRPr="00000000">
        <w:rPr>
          <w:i w:val="1"/>
          <w:rtl w:val="0"/>
        </w:rPr>
        <w:t xml:space="preserve">gap, orisinalitas dan tujuan penulisan artikel.</w:t>
      </w:r>
      <w:r w:rsidDel="00000000" w:rsidR="00000000" w:rsidRPr="00000000">
        <w:rPr>
          <w:rtl w:val="0"/>
        </w:rPr>
      </w:r>
    </w:p>
    <w:p w:rsidR="00000000" w:rsidDel="00000000" w:rsidP="00000000" w:rsidRDefault="00000000" w:rsidRPr="00000000" w14:paraId="00000012">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b w:val="1"/>
          <w:sz w:val="24"/>
          <w:szCs w:val="24"/>
        </w:rPr>
      </w:pPr>
      <w:r w:rsidDel="00000000" w:rsidR="00000000" w:rsidRPr="00000000">
        <w:rPr>
          <w:b w:val="1"/>
          <w:rtl w:val="0"/>
        </w:rPr>
        <w:t xml:space="preserve">METODE</w:t>
      </w:r>
      <w:r w:rsidDel="00000000" w:rsidR="00000000" w:rsidRPr="00000000">
        <w:rPr>
          <w:rtl w:val="0"/>
        </w:rPr>
      </w:r>
    </w:p>
    <w:p w:rsidR="00000000" w:rsidDel="00000000" w:rsidP="00000000" w:rsidRDefault="00000000" w:rsidRPr="00000000" w14:paraId="00000014">
      <w:pPr>
        <w:spacing w:after="0" w:line="240" w:lineRule="auto"/>
        <w:jc w:val="both"/>
        <w:rPr>
          <w:sz w:val="24"/>
          <w:szCs w:val="24"/>
        </w:rPr>
      </w:pPr>
      <w:r w:rsidDel="00000000" w:rsidR="00000000" w:rsidRPr="00000000">
        <w:rPr>
          <w:sz w:val="24"/>
          <w:szCs w:val="24"/>
          <w:rtl w:val="0"/>
        </w:rPr>
        <w:t xml:space="preserve">Metode yang berisi tahapan kegiatan penelitian yang telah dilakukan, bagian ini tidak di isi dengan definisi atau penelitian yang akan dilakukan.</w:t>
      </w:r>
    </w:p>
    <w:p w:rsidR="00000000" w:rsidDel="00000000" w:rsidP="00000000" w:rsidRDefault="00000000" w:rsidRPr="00000000" w14:paraId="0000001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6">
      <w:pPr>
        <w:spacing w:after="0" w:line="240" w:lineRule="auto"/>
        <w:rPr>
          <w:b w:val="1"/>
          <w:sz w:val="24"/>
          <w:szCs w:val="24"/>
        </w:rPr>
      </w:pPr>
      <w:r w:rsidDel="00000000" w:rsidR="00000000" w:rsidRPr="00000000">
        <w:rPr>
          <w:b w:val="1"/>
          <w:sz w:val="24"/>
          <w:szCs w:val="24"/>
          <w:rtl w:val="0"/>
        </w:rPr>
        <w:t xml:space="preserve">HASIL DAN PEMBAHASAN</w:t>
      </w:r>
    </w:p>
    <w:p w:rsidR="00000000" w:rsidDel="00000000" w:rsidP="00000000" w:rsidRDefault="00000000" w:rsidRPr="00000000" w14:paraId="00000017">
      <w:pPr>
        <w:spacing w:after="0" w:line="240" w:lineRule="auto"/>
        <w:rPr>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b w:val="1"/>
          <w:sz w:val="24"/>
          <w:szCs w:val="24"/>
        </w:rPr>
      </w:pPr>
      <w:r w:rsidDel="00000000" w:rsidR="00000000" w:rsidRPr="00000000">
        <w:rPr>
          <w:b w:val="1"/>
          <w:sz w:val="24"/>
          <w:szCs w:val="24"/>
          <w:rtl w:val="0"/>
        </w:rPr>
        <w:t xml:space="preserve">HASIL</w:t>
      </w:r>
    </w:p>
    <w:p w:rsidR="00000000" w:rsidDel="00000000" w:rsidP="00000000" w:rsidRDefault="00000000" w:rsidRPr="00000000" w14:paraId="00000019">
      <w:pPr>
        <w:spacing w:after="0" w:line="240" w:lineRule="auto"/>
        <w:jc w:val="both"/>
        <w:rPr/>
      </w:pPr>
      <w:r w:rsidDel="00000000" w:rsidR="00000000" w:rsidRPr="00000000">
        <w:rPr>
          <w:rtl w:val="0"/>
        </w:rPr>
        <w:t xml:space="preserve">Hasil penelitian bisa ditampilkan dalam bentuk visual (tabel, grafik, gambar, dll), dengan memberikan keterangan judul pada setiap hasil penelitian.</w:t>
      </w:r>
    </w:p>
    <w:p w:rsidR="00000000" w:rsidDel="00000000" w:rsidP="00000000" w:rsidRDefault="00000000" w:rsidRPr="00000000" w14:paraId="0000001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rtl w:val="0"/>
        </w:rPr>
        <w:t xml:space="preserve">Contoh format tabel:</w:t>
      </w:r>
    </w:p>
    <w:p w:rsidR="00000000" w:rsidDel="00000000" w:rsidP="00000000" w:rsidRDefault="00000000" w:rsidRPr="00000000" w14:paraId="0000001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sz w:val="20"/>
          <w:szCs w:val="20"/>
        </w:rPr>
      </w:pPr>
      <w:r w:rsidDel="00000000" w:rsidR="00000000" w:rsidRPr="00000000">
        <w:rPr>
          <w:sz w:val="20"/>
          <w:szCs w:val="20"/>
          <w:rtl w:val="0"/>
        </w:rPr>
        <w:t xml:space="preserve">Tabel 1: Kompeternsi Guru IPS</w:t>
      </w:r>
    </w:p>
    <w:tbl>
      <w:tblPr>
        <w:tblStyle w:val="Table1"/>
        <w:tblW w:w="7545.0" w:type="dxa"/>
        <w:jc w:val="left"/>
        <w:tblInd w:w="6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2"/>
        <w:gridCol w:w="4723"/>
        <w:tblGridChange w:id="0">
          <w:tblGrid>
            <w:gridCol w:w="2822"/>
            <w:gridCol w:w="4723"/>
          </w:tblGrid>
        </w:tblGridChange>
      </w:tblGrid>
      <w:tr>
        <w:trPr>
          <w:cantSplit w:val="0"/>
          <w:trHeight w:val="283"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E">
            <w:pPr>
              <w:spacing w:after="0" w:line="240" w:lineRule="auto"/>
              <w:rPr>
                <w:b w:val="1"/>
                <w:sz w:val="20"/>
                <w:szCs w:val="20"/>
              </w:rPr>
            </w:pPr>
            <w:r w:rsidDel="00000000" w:rsidR="00000000" w:rsidRPr="00000000">
              <w:rPr>
                <w:b w:val="1"/>
                <w:sz w:val="20"/>
                <w:szCs w:val="20"/>
                <w:rtl w:val="0"/>
              </w:rPr>
              <w:t xml:space="preserve">Item</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F">
            <w:pPr>
              <w:spacing w:after="0" w:line="240" w:lineRule="auto"/>
              <w:jc w:val="center"/>
              <w:rPr>
                <w:b w:val="1"/>
                <w:sz w:val="20"/>
                <w:szCs w:val="20"/>
              </w:rPr>
            </w:pPr>
            <w:r w:rsidDel="00000000" w:rsidR="00000000" w:rsidRPr="00000000">
              <w:rPr>
                <w:b w:val="1"/>
                <w:sz w:val="20"/>
                <w:szCs w:val="20"/>
                <w:rtl w:val="0"/>
              </w:rPr>
              <w:t xml:space="preserve">Competency</w:t>
            </w:r>
          </w:p>
        </w:tc>
      </w:tr>
      <w:tr>
        <w:trPr>
          <w:cantSplit w:val="0"/>
          <w:trHeight w:val="283"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0">
            <w:pPr>
              <w:spacing w:after="0" w:line="240" w:lineRule="auto"/>
              <w:rPr>
                <w:sz w:val="20"/>
                <w:szCs w:val="20"/>
              </w:rPr>
            </w:pPr>
            <w:r w:rsidDel="00000000" w:rsidR="00000000" w:rsidRPr="00000000">
              <w:rPr>
                <w:color w:val="000000"/>
                <w:sz w:val="20"/>
                <w:szCs w:val="20"/>
                <w:rtl w:val="0"/>
              </w:rPr>
              <w:t xml:space="preserve">Planning and organizing the teaching process</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1">
            <w:pPr>
              <w:spacing w:after="0" w:line="240" w:lineRule="auto"/>
              <w:rPr>
                <w:sz w:val="20"/>
                <w:szCs w:val="20"/>
              </w:rPr>
            </w:pPr>
            <w:r w:rsidDel="00000000" w:rsidR="00000000" w:rsidRPr="00000000">
              <w:rPr>
                <w:sz w:val="20"/>
                <w:szCs w:val="20"/>
                <w:rtl w:val="0"/>
              </w:rPr>
              <w:t xml:space="preserve">To be able to plan the teaching process</w:t>
            </w:r>
          </w:p>
          <w:p w:rsidR="00000000" w:rsidDel="00000000" w:rsidP="00000000" w:rsidRDefault="00000000" w:rsidRPr="00000000" w14:paraId="00000022">
            <w:pPr>
              <w:spacing w:after="0" w:line="240" w:lineRule="auto"/>
              <w:rPr>
                <w:sz w:val="20"/>
                <w:szCs w:val="20"/>
              </w:rPr>
            </w:pPr>
            <w:r w:rsidDel="00000000" w:rsidR="00000000" w:rsidRPr="00000000">
              <w:rPr>
                <w:sz w:val="20"/>
                <w:szCs w:val="20"/>
                <w:rtl w:val="0"/>
              </w:rPr>
              <w:t xml:space="preserve">To be able to organize learning environments</w:t>
            </w:r>
          </w:p>
          <w:p w:rsidR="00000000" w:rsidDel="00000000" w:rsidP="00000000" w:rsidRDefault="00000000" w:rsidRPr="00000000" w14:paraId="00000023">
            <w:pPr>
              <w:spacing w:after="0" w:line="240" w:lineRule="auto"/>
              <w:rPr>
                <w:sz w:val="20"/>
                <w:szCs w:val="20"/>
              </w:rPr>
            </w:pPr>
            <w:r w:rsidDel="00000000" w:rsidR="00000000" w:rsidRPr="00000000">
              <w:rPr>
                <w:rtl w:val="0"/>
              </w:rPr>
            </w:r>
          </w:p>
        </w:tc>
      </w:tr>
      <w:tr>
        <w:trPr>
          <w:cantSplit w:val="0"/>
          <w:trHeight w:val="28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after="0" w:line="240" w:lineRule="auto"/>
              <w:rPr>
                <w:sz w:val="20"/>
                <w:szCs w:val="20"/>
              </w:rPr>
            </w:pPr>
            <w:r w:rsidDel="00000000" w:rsidR="00000000" w:rsidRPr="00000000">
              <w:rPr>
                <w:color w:val="000000"/>
                <w:sz w:val="20"/>
                <w:szCs w:val="20"/>
                <w:rtl w:val="0"/>
              </w:rPr>
              <w:t xml:space="preserve">Learning-teaching process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spacing w:after="0" w:line="240" w:lineRule="auto"/>
              <w:rPr>
                <w:sz w:val="20"/>
                <w:szCs w:val="20"/>
              </w:rPr>
            </w:pPr>
            <w:r w:rsidDel="00000000" w:rsidR="00000000" w:rsidRPr="00000000">
              <w:rPr>
                <w:sz w:val="20"/>
                <w:szCs w:val="20"/>
                <w:rtl w:val="0"/>
              </w:rPr>
              <w:t xml:space="preserve">To be able to invoke awareness of the protection and development of cultural heritage</w:t>
            </w:r>
          </w:p>
          <w:p w:rsidR="00000000" w:rsidDel="00000000" w:rsidP="00000000" w:rsidRDefault="00000000" w:rsidRPr="00000000" w14:paraId="00000026">
            <w:pPr>
              <w:spacing w:after="0" w:line="240" w:lineRule="auto"/>
              <w:rPr>
                <w:sz w:val="20"/>
                <w:szCs w:val="20"/>
              </w:rPr>
            </w:pPr>
            <w:r w:rsidDel="00000000" w:rsidR="00000000" w:rsidRPr="00000000">
              <w:rPr>
                <w:rtl w:val="0"/>
              </w:rPr>
            </w:r>
          </w:p>
          <w:p w:rsidR="00000000" w:rsidDel="00000000" w:rsidP="00000000" w:rsidRDefault="00000000" w:rsidRPr="00000000" w14:paraId="00000027">
            <w:pPr>
              <w:spacing w:after="0" w:line="240" w:lineRule="auto"/>
              <w:rPr>
                <w:sz w:val="20"/>
                <w:szCs w:val="20"/>
              </w:rPr>
            </w:pPr>
            <w:r w:rsidDel="00000000" w:rsidR="00000000" w:rsidRPr="00000000">
              <w:rPr>
                <w:sz w:val="20"/>
                <w:szCs w:val="20"/>
                <w:rtl w:val="0"/>
              </w:rPr>
              <w:t xml:space="preserve">To enable students to perceive the interaction among human, place, and environment</w:t>
            </w:r>
          </w:p>
          <w:p w:rsidR="00000000" w:rsidDel="00000000" w:rsidP="00000000" w:rsidRDefault="00000000" w:rsidRPr="00000000" w14:paraId="00000028">
            <w:pPr>
              <w:spacing w:after="0" w:line="240" w:lineRule="auto"/>
              <w:jc w:val="center"/>
              <w:rPr>
                <w:sz w:val="20"/>
                <w:szCs w:val="20"/>
              </w:rPr>
            </w:pPr>
            <w:r w:rsidDel="00000000" w:rsidR="00000000" w:rsidRPr="00000000">
              <w:rPr>
                <w:rtl w:val="0"/>
              </w:rPr>
            </w:r>
          </w:p>
        </w:tc>
      </w:tr>
      <w:tr>
        <w:trPr>
          <w:cantSplit w:val="0"/>
          <w:trHeight w:val="28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spacing w:after="0" w:line="240" w:lineRule="auto"/>
              <w:rPr>
                <w:sz w:val="20"/>
                <w:szCs w:val="20"/>
              </w:rPr>
            </w:pPr>
            <w:r w:rsidDel="00000000" w:rsidR="00000000" w:rsidRPr="00000000">
              <w:rPr>
                <w:color w:val="000000"/>
                <w:sz w:val="20"/>
                <w:szCs w:val="20"/>
                <w:rtl w:val="0"/>
              </w:rPr>
              <w:t xml:space="preserve">Monitoring and assessment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spacing w:after="0" w:line="240" w:lineRule="auto"/>
              <w:rPr>
                <w:sz w:val="20"/>
                <w:szCs w:val="20"/>
              </w:rPr>
            </w:pPr>
            <w:r w:rsidDel="00000000" w:rsidR="00000000" w:rsidRPr="00000000">
              <w:rPr>
                <w:sz w:val="20"/>
                <w:szCs w:val="20"/>
                <w:rtl w:val="0"/>
              </w:rPr>
              <w:t xml:space="preserve">To be able to determine the purposes of measurement and assessment practices</w:t>
            </w:r>
          </w:p>
          <w:p w:rsidR="00000000" w:rsidDel="00000000" w:rsidP="00000000" w:rsidRDefault="00000000" w:rsidRPr="00000000" w14:paraId="0000002B">
            <w:pPr>
              <w:spacing w:after="0" w:line="240" w:lineRule="auto"/>
              <w:rPr>
                <w:sz w:val="20"/>
                <w:szCs w:val="20"/>
              </w:rPr>
            </w:pPr>
            <w:r w:rsidDel="00000000" w:rsidR="00000000" w:rsidRPr="00000000">
              <w:rPr>
                <w:sz w:val="20"/>
                <w:szCs w:val="20"/>
                <w:rtl w:val="0"/>
              </w:rPr>
              <w:t xml:space="preserve">To be able to use measurement and assessment tools and methods</w:t>
            </w:r>
          </w:p>
        </w:tc>
      </w:tr>
      <w:tr>
        <w:trPr>
          <w:cantSplit w:val="0"/>
          <w:trHeight w:val="76"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C">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D">
            <w:pPr>
              <w:spacing w:after="0" w:line="240" w:lineRule="auto"/>
              <w:jc w:val="center"/>
              <w:rPr>
                <w:sz w:val="20"/>
                <w:szCs w:val="20"/>
              </w:rPr>
            </w:pPr>
            <w:r w:rsidDel="00000000" w:rsidR="00000000" w:rsidRPr="00000000">
              <w:rPr>
                <w:rtl w:val="0"/>
              </w:rPr>
            </w:r>
          </w:p>
        </w:tc>
      </w:tr>
    </w:tbl>
    <w:p w:rsidR="00000000" w:rsidDel="00000000" w:rsidP="00000000" w:rsidRDefault="00000000" w:rsidRPr="00000000" w14:paraId="0000002E">
      <w:pPr>
        <w:spacing w:after="0" w:line="240" w:lineRule="auto"/>
        <w:rPr>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pPr>
      <w:r w:rsidDel="00000000" w:rsidR="00000000" w:rsidRPr="00000000">
        <w:rPr>
          <w:rtl w:val="0"/>
        </w:rPr>
        <w:t xml:space="preserve">Tabel harus berada di tengah, dengan judul terletak di bagian atas tabel. Jenis dan ukuran huruf Calibri font 10 untuk judul tabel dan isi tabel. Pastikan tabel terbaca dan tidak melebihi margin halaman.</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t xml:space="preserve">Contoh format gambar:</w:t>
      </w:r>
    </w:p>
    <w:p w:rsidR="00000000" w:rsidDel="00000000" w:rsidP="00000000" w:rsidRDefault="00000000" w:rsidRPr="00000000" w14:paraId="00000032">
      <w:pPr>
        <w:spacing w:after="0"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165100</wp:posOffset>
                </wp:positionV>
                <wp:extent cx="2432050" cy="869950"/>
                <wp:effectExtent b="0" l="0" r="0" t="0"/>
                <wp:wrapNone/>
                <wp:docPr id="1" name=""/>
                <a:graphic>
                  <a:graphicData uri="http://schemas.microsoft.com/office/word/2010/wordprocessingShape">
                    <wps:wsp>
                      <wps:cNvSpPr/>
                      <wps:cNvPr id="2" name="Shape 2"/>
                      <wps:spPr>
                        <a:xfrm>
                          <a:off x="4142675" y="3357725"/>
                          <a:ext cx="2406650" cy="844550"/>
                        </a:xfrm>
                        <a:prstGeom prst="frame">
                          <a:avLst>
                            <a:gd fmla="val 12500" name="adj1"/>
                          </a:avLst>
                        </a:pr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165100</wp:posOffset>
                </wp:positionV>
                <wp:extent cx="2432050" cy="8699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32050" cy="869950"/>
                        </a:xfrm>
                        <a:prstGeom prst="rect"/>
                        <a:ln/>
                      </pic:spPr>
                    </pic:pic>
                  </a:graphicData>
                </a:graphic>
              </wp:anchor>
            </w:drawing>
          </mc:Fallback>
        </mc:AlternateContent>
      </w:r>
    </w:p>
    <w:p w:rsidR="00000000" w:rsidDel="00000000" w:rsidP="00000000" w:rsidRDefault="00000000" w:rsidRPr="00000000" w14:paraId="00000033">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34">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35">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36">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37">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38">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39">
      <w:pPr>
        <w:spacing w:after="0" w:line="240" w:lineRule="auto"/>
        <w:jc w:val="center"/>
        <w:rPr>
          <w:sz w:val="20"/>
          <w:szCs w:val="20"/>
        </w:rPr>
      </w:pPr>
      <w:r w:rsidDel="00000000" w:rsidR="00000000" w:rsidRPr="00000000">
        <w:rPr>
          <w:sz w:val="20"/>
          <w:szCs w:val="20"/>
          <w:rtl w:val="0"/>
        </w:rPr>
        <w:t xml:space="preserve">Gambar 1: Judul gambar terletak di bagian bawah dan di tengah</w:t>
      </w:r>
    </w:p>
    <w:p w:rsidR="00000000" w:rsidDel="00000000" w:rsidP="00000000" w:rsidRDefault="00000000" w:rsidRPr="00000000" w14:paraId="0000003A">
      <w:pPr>
        <w:spacing w:after="0" w:line="240" w:lineRule="auto"/>
        <w:rPr>
          <w:sz w:val="24"/>
          <w:szCs w:val="24"/>
        </w:rPr>
      </w:pP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tl w:val="0"/>
        </w:rPr>
        <w:t xml:space="preserve">Judul gambar juga menggunakan Calibri 10. Gambar harus berada di tengah dan tidak boleh melebihi margin halaman.</w:t>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b w:val="1"/>
          <w:sz w:val="24"/>
          <w:szCs w:val="24"/>
        </w:rPr>
      </w:pPr>
      <w:r w:rsidDel="00000000" w:rsidR="00000000" w:rsidRPr="00000000">
        <w:rPr>
          <w:b w:val="1"/>
          <w:sz w:val="24"/>
          <w:szCs w:val="24"/>
          <w:rtl w:val="0"/>
        </w:rPr>
        <w:t xml:space="preserve">PEMBAHASAN</w:t>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Berisi pembahasan dari hasil penelitian yang telah dilakukan </w:t>
      </w:r>
    </w:p>
    <w:p w:rsidR="00000000" w:rsidDel="00000000" w:rsidP="00000000" w:rsidRDefault="00000000" w:rsidRPr="00000000" w14:paraId="0000003F">
      <w:pPr>
        <w:spacing w:after="0" w:line="240" w:lineRule="auto"/>
        <w:rPr>
          <w:b w:val="1"/>
          <w:sz w:val="24"/>
          <w:szCs w:val="24"/>
        </w:rPr>
      </w:pPr>
      <w:r w:rsidDel="00000000" w:rsidR="00000000" w:rsidRPr="00000000">
        <w:rPr>
          <w:rtl w:val="0"/>
        </w:rPr>
      </w:r>
    </w:p>
    <w:p w:rsidR="00000000" w:rsidDel="00000000" w:rsidP="00000000" w:rsidRDefault="00000000" w:rsidRPr="00000000" w14:paraId="00000040">
      <w:pPr>
        <w:spacing w:after="0" w:line="240" w:lineRule="auto"/>
        <w:rPr>
          <w:b w:val="1"/>
          <w:sz w:val="24"/>
          <w:szCs w:val="24"/>
        </w:rPr>
      </w:pPr>
      <w:r w:rsidDel="00000000" w:rsidR="00000000" w:rsidRPr="00000000">
        <w:rPr>
          <w:rtl w:val="0"/>
        </w:rPr>
      </w:r>
    </w:p>
    <w:p w:rsidR="00000000" w:rsidDel="00000000" w:rsidP="00000000" w:rsidRDefault="00000000" w:rsidRPr="00000000" w14:paraId="00000041">
      <w:pPr>
        <w:spacing w:after="0" w:line="240" w:lineRule="auto"/>
        <w:rPr>
          <w:b w:val="1"/>
          <w:sz w:val="24"/>
          <w:szCs w:val="24"/>
        </w:rPr>
      </w:pPr>
      <w:r w:rsidDel="00000000" w:rsidR="00000000" w:rsidRPr="00000000">
        <w:rPr>
          <w:b w:val="1"/>
          <w:sz w:val="24"/>
          <w:szCs w:val="24"/>
          <w:rtl w:val="0"/>
        </w:rPr>
        <w:t xml:space="preserve">SIMPULAN</w:t>
      </w:r>
    </w:p>
    <w:p w:rsidR="00000000" w:rsidDel="00000000" w:rsidP="00000000" w:rsidRDefault="00000000" w:rsidRPr="00000000" w14:paraId="00000042">
      <w:pPr>
        <w:spacing w:after="0" w:line="240" w:lineRule="auto"/>
        <w:rPr/>
      </w:pPr>
      <w:r w:rsidDel="00000000" w:rsidR="00000000" w:rsidRPr="00000000">
        <w:rPr>
          <w:rtl w:val="0"/>
        </w:rPr>
        <w:t xml:space="preserve">Bagian ini berisi intisari dari temuan penelitian disertai dengan saran/masukan dan rekomendasi konkret bagi pihak-pihak yang berkepentingan serta tidak mengulang apa yang sudah ditulis pada abstrak. </w:t>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after="0" w:line="240" w:lineRule="auto"/>
        <w:rPr>
          <w:b w:val="1"/>
          <w:sz w:val="24"/>
          <w:szCs w:val="24"/>
        </w:rPr>
      </w:pPr>
      <w:r w:rsidDel="00000000" w:rsidR="00000000" w:rsidRPr="00000000">
        <w:rPr>
          <w:b w:val="1"/>
          <w:sz w:val="24"/>
          <w:szCs w:val="24"/>
          <w:rtl w:val="0"/>
        </w:rPr>
        <w:t xml:space="preserve">UCAPAN TERIMKASIH </w:t>
      </w:r>
      <w:r w:rsidDel="00000000" w:rsidR="00000000" w:rsidRPr="00000000">
        <w:rPr>
          <w:b w:val="1"/>
          <w:i w:val="1"/>
          <w:sz w:val="24"/>
          <w:szCs w:val="24"/>
          <w:rtl w:val="0"/>
        </w:rPr>
        <w:t xml:space="preserve">(ACKNOWLEDGEMENT)</w:t>
      </w: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tl w:val="0"/>
        </w:rPr>
        <w:t xml:space="preserve">(jika ada/if any)</w:t>
      </w:r>
    </w:p>
    <w:p w:rsidR="00000000" w:rsidDel="00000000" w:rsidP="00000000" w:rsidRDefault="00000000" w:rsidRPr="00000000" w14:paraId="00000046">
      <w:pPr>
        <w:spacing w:after="0" w:line="240" w:lineRule="auto"/>
        <w:rPr>
          <w:b w:val="1"/>
          <w:sz w:val="24"/>
          <w:szCs w:val="24"/>
        </w:rPr>
      </w:pPr>
      <w:r w:rsidDel="00000000" w:rsidR="00000000" w:rsidRPr="00000000">
        <w:rPr>
          <w:rtl w:val="0"/>
        </w:rPr>
      </w:r>
    </w:p>
    <w:p w:rsidR="00000000" w:rsidDel="00000000" w:rsidP="00000000" w:rsidRDefault="00000000" w:rsidRPr="00000000" w14:paraId="00000047">
      <w:pPr>
        <w:spacing w:after="0" w:line="240" w:lineRule="auto"/>
        <w:rPr>
          <w:b w:val="1"/>
          <w:sz w:val="24"/>
          <w:szCs w:val="24"/>
        </w:rPr>
      </w:pPr>
      <w:r w:rsidDel="00000000" w:rsidR="00000000" w:rsidRPr="00000000">
        <w:rPr>
          <w:b w:val="1"/>
          <w:sz w:val="24"/>
          <w:szCs w:val="24"/>
          <w:rtl w:val="0"/>
        </w:rPr>
        <w:t xml:space="preserve">REFERENSI</w:t>
      </w:r>
    </w:p>
    <w:p w:rsidR="00000000" w:rsidDel="00000000" w:rsidP="00000000" w:rsidRDefault="00000000" w:rsidRPr="00000000" w14:paraId="00000048">
      <w:pPr>
        <w:spacing w:after="0" w:line="240" w:lineRule="auto"/>
        <w:jc w:val="both"/>
        <w:rPr/>
      </w:pPr>
      <w:r w:rsidDel="00000000" w:rsidR="00000000" w:rsidRPr="00000000">
        <w:rPr>
          <w:rtl w:val="0"/>
        </w:rPr>
        <w:t xml:space="preserve">Referensi ditulis mengikuti format APA 7th. Penulisan referensi harus menggunakan aplikasi pendukung seperti Endnote/mendelay/Zotero.</w:t>
      </w:r>
    </w:p>
    <w:p w:rsidR="00000000" w:rsidDel="00000000" w:rsidP="00000000" w:rsidRDefault="00000000" w:rsidRPr="00000000" w14:paraId="00000049">
      <w:pPr>
        <w:spacing w:after="0" w:line="240" w:lineRule="auto"/>
        <w:jc w:val="both"/>
        <w:rPr>
          <w:i w:val="1"/>
        </w:rPr>
      </w:pPr>
      <w:r w:rsidDel="00000000" w:rsidR="00000000" w:rsidRPr="00000000">
        <w:rPr>
          <w:rtl w:val="0"/>
        </w:rPr>
      </w:r>
    </w:p>
    <w:p w:rsidR="00000000" w:rsidDel="00000000" w:rsidP="00000000" w:rsidRDefault="00000000" w:rsidRPr="00000000" w14:paraId="0000004A">
      <w:pPr>
        <w:spacing w:after="0" w:line="240" w:lineRule="auto"/>
        <w:jc w:val="both"/>
        <w:rPr>
          <w:i w:val="1"/>
        </w:rPr>
      </w:pPr>
      <w:r w:rsidDel="00000000" w:rsidR="00000000" w:rsidRPr="00000000">
        <w:rPr>
          <w:i w:val="1"/>
          <w:rtl w:val="0"/>
        </w:rPr>
        <w:t xml:space="preserve">Contoh :</w:t>
      </w:r>
    </w:p>
    <w:p w:rsidR="00000000" w:rsidDel="00000000" w:rsidP="00000000" w:rsidRDefault="00000000" w:rsidRPr="00000000" w14:paraId="0000004B">
      <w:pPr>
        <w:jc w:val="both"/>
        <w:rPr>
          <w:color w:val="000000"/>
        </w:rPr>
      </w:pPr>
      <w:r w:rsidDel="00000000" w:rsidR="00000000" w:rsidRPr="00000000">
        <w:rPr>
          <w:color w:val="000000"/>
          <w:rtl w:val="0"/>
        </w:rPr>
        <w:t xml:space="preserve">Kadarsih, I., Marsidin, S., Sabandi, A., &amp; Febriani, E. A. (2020). Peran dan tugas kepemimpinan kepala sekolah di sekolah dasar. Edukatif: Jurnal Ilmu Pendidikan, 2(2), 194-201.</w:t>
      </w:r>
    </w:p>
    <w:p w:rsidR="00000000" w:rsidDel="00000000" w:rsidP="00000000" w:rsidRDefault="00000000" w:rsidRPr="00000000" w14:paraId="0000004C">
      <w:pPr>
        <w:jc w:val="both"/>
        <w:rPr>
          <w:color w:val="000000"/>
        </w:rPr>
      </w:pPr>
      <w:r w:rsidDel="00000000" w:rsidR="00000000" w:rsidRPr="00000000">
        <w:rPr>
          <w:color w:val="222222"/>
          <w:highlight w:val="white"/>
          <w:rtl w:val="0"/>
        </w:rPr>
        <w:t xml:space="preserve">Haryuniati, K., &amp; Suranto, S. (2021). A PISA Data 2018 Analysis: Do Parents’ Education and Students’ Learning Supports Affect Learning Achievement?. </w:t>
      </w:r>
      <w:r w:rsidDel="00000000" w:rsidR="00000000" w:rsidRPr="00000000">
        <w:rPr>
          <w:i w:val="1"/>
          <w:color w:val="222222"/>
          <w:highlight w:val="white"/>
          <w:rtl w:val="0"/>
        </w:rPr>
        <w:t xml:space="preserve">Jurnal Pendidikan Progresif</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11</w:t>
      </w:r>
      <w:r w:rsidDel="00000000" w:rsidR="00000000" w:rsidRPr="00000000">
        <w:rPr>
          <w:color w:val="222222"/>
          <w:highlight w:val="white"/>
          <w:rtl w:val="0"/>
        </w:rPr>
        <w:t xml:space="preserve">(3), 549-562. </w:t>
      </w: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s-MY"/>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irzaa@fis.unp.ac.id"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